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456FB" w:rsidRDefault="00697635">
      <w:pPr>
        <w:spacing w:after="28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Communiqué de presse.</w:t>
      </w:r>
    </w:p>
    <w:p w14:paraId="00000002" w14:textId="77777777" w:rsidR="003456FB" w:rsidRDefault="003456FB">
      <w:pPr>
        <w:spacing w:before="280" w:after="280" w:line="240" w:lineRule="auto"/>
        <w:jc w:val="center"/>
        <w:rPr>
          <w:rFonts w:ascii="Times New Roman" w:eastAsia="Times New Roman" w:hAnsi="Times New Roman" w:cs="Times New Roman"/>
          <w:b/>
          <w:sz w:val="24"/>
          <w:szCs w:val="24"/>
        </w:rPr>
      </w:pPr>
    </w:p>
    <w:p w14:paraId="00000003" w14:textId="77777777" w:rsidR="003456FB" w:rsidRDefault="003456FB">
      <w:pPr>
        <w:spacing w:before="280" w:after="280" w:line="240" w:lineRule="auto"/>
        <w:rPr>
          <w:rFonts w:ascii="Times New Roman" w:eastAsia="Times New Roman" w:hAnsi="Times New Roman" w:cs="Times New Roman"/>
          <w:b/>
          <w:sz w:val="24"/>
          <w:szCs w:val="24"/>
        </w:rPr>
      </w:pPr>
    </w:p>
    <w:p w14:paraId="00000004" w14:textId="77777777" w:rsidR="003456FB" w:rsidRDefault="0069763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Parlons éco #1 » : Un rendez-vous du projet Savoirs Éco pour échanger sur l’économie sociale et solidaire et la communication scientifique</w:t>
      </w:r>
    </w:p>
    <w:p w14:paraId="00000005" w14:textId="77777777" w:rsidR="003456FB" w:rsidRDefault="0069763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Tunis, le 6 décembre 2024</w:t>
      </w:r>
      <w:r>
        <w:rPr>
          <w:rFonts w:ascii="Times New Roman" w:eastAsia="Times New Roman" w:hAnsi="Times New Roman" w:cs="Times New Roman"/>
          <w:sz w:val="24"/>
          <w:szCs w:val="24"/>
        </w:rPr>
        <w:t xml:space="preserve"> – Le projet </w:t>
      </w:r>
      <w:r>
        <w:rPr>
          <w:rFonts w:ascii="Times New Roman" w:eastAsia="Times New Roman" w:hAnsi="Times New Roman" w:cs="Times New Roman"/>
          <w:b/>
          <w:sz w:val="24"/>
          <w:szCs w:val="24"/>
        </w:rPr>
        <w:t>Savoirs Éco</w:t>
      </w:r>
      <w:r>
        <w:rPr>
          <w:rFonts w:ascii="Times New Roman" w:eastAsia="Times New Roman" w:hAnsi="Times New Roman" w:cs="Times New Roman"/>
          <w:sz w:val="24"/>
          <w:szCs w:val="24"/>
        </w:rPr>
        <w:t xml:space="preserve">, mis en œuvre par </w:t>
      </w:r>
      <w:r>
        <w:rPr>
          <w:rFonts w:ascii="Times New Roman" w:eastAsia="Times New Roman" w:hAnsi="Times New Roman" w:cs="Times New Roman"/>
          <w:b/>
          <w:sz w:val="24"/>
          <w:szCs w:val="24"/>
        </w:rPr>
        <w:t>Expertise France</w:t>
      </w:r>
      <w:r>
        <w:rPr>
          <w:rFonts w:ascii="Times New Roman" w:eastAsia="Times New Roman" w:hAnsi="Times New Roman" w:cs="Times New Roman"/>
          <w:sz w:val="24"/>
          <w:szCs w:val="24"/>
        </w:rPr>
        <w:t xml:space="preserve"> et financé par l'Union européenne, a organisé son événement annuel </w:t>
      </w:r>
      <w:r>
        <w:rPr>
          <w:rFonts w:ascii="Times New Roman" w:eastAsia="Times New Roman" w:hAnsi="Times New Roman" w:cs="Times New Roman"/>
          <w:b/>
          <w:sz w:val="24"/>
          <w:szCs w:val="24"/>
        </w:rPr>
        <w:t>« Parlons éco #1 »</w:t>
      </w:r>
      <w:r>
        <w:rPr>
          <w:rFonts w:ascii="Times New Roman" w:eastAsia="Times New Roman" w:hAnsi="Times New Roman" w:cs="Times New Roman"/>
          <w:sz w:val="24"/>
          <w:szCs w:val="24"/>
        </w:rPr>
        <w:t xml:space="preserve"> à Tunis, visant à renforcer les structures productrices de savoirs économiques en Tunisie. </w:t>
      </w:r>
    </w:p>
    <w:p w14:paraId="00000006" w14:textId="77777777" w:rsidR="003456FB" w:rsidRDefault="0069763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Cette initiative vise à mettre en valeur les travaux de ces structures (centr</w:t>
      </w:r>
      <w:r>
        <w:rPr>
          <w:rFonts w:ascii="Times New Roman" w:eastAsia="Times New Roman" w:hAnsi="Times New Roman" w:cs="Times New Roman"/>
          <w:sz w:val="24"/>
          <w:szCs w:val="24"/>
        </w:rPr>
        <w:t xml:space="preserve">es publics d’analyse, laboratoires de recherche universitaires, </w:t>
      </w:r>
      <w:proofErr w:type="spellStart"/>
      <w:r>
        <w:rPr>
          <w:rFonts w:ascii="Times New Roman" w:eastAsia="Times New Roman" w:hAnsi="Times New Roman" w:cs="Times New Roman"/>
          <w:sz w:val="24"/>
          <w:szCs w:val="24"/>
        </w:rPr>
        <w:t>think</w:t>
      </w:r>
      <w:proofErr w:type="spellEnd"/>
      <w:r>
        <w:rPr>
          <w:rFonts w:ascii="Times New Roman" w:eastAsia="Times New Roman" w:hAnsi="Times New Roman" w:cs="Times New Roman"/>
          <w:sz w:val="24"/>
          <w:szCs w:val="24"/>
        </w:rPr>
        <w:t xml:space="preserve"> tanks issus de la société civile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et renforcer le débat public sur les enjeux économiques et de développement durable du pays.</w:t>
      </w:r>
    </w:p>
    <w:p w14:paraId="00000007" w14:textId="77777777" w:rsidR="003456FB" w:rsidRDefault="0069763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L'événement a réuni des décideurs publics, des experts de</w:t>
      </w:r>
      <w:r>
        <w:rPr>
          <w:rFonts w:ascii="Times New Roman" w:eastAsia="Times New Roman" w:hAnsi="Times New Roman" w:cs="Times New Roman"/>
          <w:sz w:val="24"/>
          <w:szCs w:val="24"/>
        </w:rPr>
        <w:t xml:space="preserve">s centres publics d’analyse et d’aide à la décision, des chercheurs en économie et sciences sociales, ainsi que les </w:t>
      </w:r>
      <w:proofErr w:type="gramStart"/>
      <w:r>
        <w:rPr>
          <w:rFonts w:ascii="Times New Roman" w:eastAsia="Times New Roman" w:hAnsi="Times New Roman" w:cs="Times New Roman"/>
          <w:sz w:val="24"/>
          <w:szCs w:val="24"/>
        </w:rPr>
        <w:t>acteurs  de</w:t>
      </w:r>
      <w:proofErr w:type="gramEnd"/>
      <w:r>
        <w:rPr>
          <w:rFonts w:ascii="Times New Roman" w:eastAsia="Times New Roman" w:hAnsi="Times New Roman" w:cs="Times New Roman"/>
          <w:sz w:val="24"/>
          <w:szCs w:val="24"/>
        </w:rPr>
        <w:t xml:space="preserve"> la société civile.</w:t>
      </w:r>
    </w:p>
    <w:p w14:paraId="00000008" w14:textId="77777777" w:rsidR="003456FB" w:rsidRDefault="0069763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 </w:t>
      </w:r>
      <w:proofErr w:type="spellStart"/>
      <w:r>
        <w:rPr>
          <w:rFonts w:ascii="Times New Roman" w:eastAsia="Times New Roman" w:hAnsi="Times New Roman" w:cs="Times New Roman"/>
          <w:b/>
          <w:sz w:val="24"/>
          <w:szCs w:val="24"/>
        </w:rPr>
        <w:t>Elyes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Jouini</w:t>
      </w:r>
      <w:proofErr w:type="spellEnd"/>
      <w:r>
        <w:rPr>
          <w:rFonts w:ascii="Times New Roman" w:eastAsia="Times New Roman" w:hAnsi="Times New Roman" w:cs="Times New Roman"/>
          <w:sz w:val="24"/>
          <w:szCs w:val="24"/>
        </w:rPr>
        <w:t>, administrateur de l'Institut universitaire de France et professeur des universités, a été in</w:t>
      </w:r>
      <w:r>
        <w:rPr>
          <w:rFonts w:ascii="Times New Roman" w:eastAsia="Times New Roman" w:hAnsi="Times New Roman" w:cs="Times New Roman"/>
          <w:sz w:val="24"/>
          <w:szCs w:val="24"/>
        </w:rPr>
        <w:t xml:space="preserve">vité en tant que conférencier principal. Son intervention, réalisée à distance, a mis l’accent sur l’importance de la vulgarisation et de la diffusion dans l’espace public du contenu économique. Quant à </w:t>
      </w:r>
      <w:r>
        <w:rPr>
          <w:rFonts w:ascii="Times New Roman" w:eastAsia="Times New Roman" w:hAnsi="Times New Roman" w:cs="Times New Roman"/>
          <w:b/>
          <w:sz w:val="24"/>
          <w:szCs w:val="24"/>
        </w:rPr>
        <w:t xml:space="preserve">M. Bruno </w:t>
      </w:r>
      <w:proofErr w:type="spellStart"/>
      <w:r>
        <w:rPr>
          <w:rFonts w:ascii="Times New Roman" w:eastAsia="Times New Roman" w:hAnsi="Times New Roman" w:cs="Times New Roman"/>
          <w:b/>
          <w:sz w:val="24"/>
          <w:szCs w:val="24"/>
        </w:rPr>
        <w:t>Cabrillac</w:t>
      </w:r>
      <w:proofErr w:type="spellEnd"/>
      <w:r>
        <w:rPr>
          <w:rFonts w:ascii="Times New Roman" w:eastAsia="Times New Roman" w:hAnsi="Times New Roman" w:cs="Times New Roman"/>
          <w:sz w:val="24"/>
          <w:szCs w:val="24"/>
        </w:rPr>
        <w:t>, directeur général de la Fondation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FERDI</w:t>
      </w:r>
      <w:r>
        <w:rPr>
          <w:rFonts w:ascii="Times New Roman" w:eastAsia="Times New Roman" w:hAnsi="Times New Roman" w:cs="Times New Roman"/>
          <w:sz w:val="24"/>
          <w:szCs w:val="24"/>
        </w:rPr>
        <w:t>, partenaire de mise en œuvre du projet Savoirs Éco, il a souligné l’importance de la production de contenus économiques rigoureux.</w:t>
      </w:r>
    </w:p>
    <w:p w14:paraId="00000009" w14:textId="77777777" w:rsidR="003456FB" w:rsidRDefault="0069763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Cet événement a offert une plateforme de partage d’analyses et de points de vue sur les questions économiques cruciale</w:t>
      </w:r>
      <w:r>
        <w:rPr>
          <w:rFonts w:ascii="Times New Roman" w:eastAsia="Times New Roman" w:hAnsi="Times New Roman" w:cs="Times New Roman"/>
          <w:sz w:val="24"/>
          <w:szCs w:val="24"/>
        </w:rPr>
        <w:t>s pour la Tunisie, en présence de décideurs publics et privés, d’organisations de la société civile, de partenaires techniques et financiers, et de journalistes.</w:t>
      </w:r>
    </w:p>
    <w:p w14:paraId="0000000A" w14:textId="77777777" w:rsidR="003456FB" w:rsidRDefault="0069763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Deux tables rondes ont structuré la journée. La première, qui a été consacrée à </w:t>
      </w:r>
      <w:r>
        <w:rPr>
          <w:rFonts w:ascii="Times New Roman" w:eastAsia="Times New Roman" w:hAnsi="Times New Roman" w:cs="Times New Roman"/>
          <w:b/>
          <w:sz w:val="24"/>
          <w:szCs w:val="24"/>
        </w:rPr>
        <w:t>l’économie soc</w:t>
      </w:r>
      <w:r>
        <w:rPr>
          <w:rFonts w:ascii="Times New Roman" w:eastAsia="Times New Roman" w:hAnsi="Times New Roman" w:cs="Times New Roman"/>
          <w:b/>
          <w:sz w:val="24"/>
          <w:szCs w:val="24"/>
        </w:rPr>
        <w:t>iale et solidaire</w:t>
      </w:r>
      <w:r>
        <w:rPr>
          <w:rFonts w:ascii="Times New Roman" w:eastAsia="Times New Roman" w:hAnsi="Times New Roman" w:cs="Times New Roman"/>
          <w:sz w:val="24"/>
          <w:szCs w:val="24"/>
        </w:rPr>
        <w:t xml:space="preserve">, a abordé son impact sur l'économie tunisienne, ses défis et ses opportunités. Elle a été rehaussée par la participation de </w:t>
      </w:r>
      <w:r>
        <w:rPr>
          <w:rFonts w:ascii="Times New Roman" w:eastAsia="Times New Roman" w:hAnsi="Times New Roman" w:cs="Times New Roman"/>
          <w:b/>
          <w:sz w:val="24"/>
          <w:szCs w:val="24"/>
        </w:rPr>
        <w:t>MM. Benoît Hamon</w:t>
      </w:r>
      <w:r>
        <w:rPr>
          <w:rFonts w:ascii="Times New Roman" w:eastAsia="Times New Roman" w:hAnsi="Times New Roman" w:cs="Times New Roman"/>
          <w:sz w:val="24"/>
          <w:szCs w:val="24"/>
        </w:rPr>
        <w:t xml:space="preserve">, président d’ESS France, </w:t>
      </w:r>
      <w:r>
        <w:rPr>
          <w:rFonts w:ascii="Times New Roman" w:eastAsia="Times New Roman" w:hAnsi="Times New Roman" w:cs="Times New Roman"/>
          <w:b/>
          <w:sz w:val="24"/>
          <w:szCs w:val="24"/>
        </w:rPr>
        <w:t xml:space="preserve">Rachid </w:t>
      </w:r>
      <w:proofErr w:type="spellStart"/>
      <w:r>
        <w:rPr>
          <w:rFonts w:ascii="Times New Roman" w:eastAsia="Times New Roman" w:hAnsi="Times New Roman" w:cs="Times New Roman"/>
          <w:b/>
          <w:sz w:val="24"/>
          <w:szCs w:val="24"/>
        </w:rPr>
        <w:t>Abidi</w:t>
      </w:r>
      <w:proofErr w:type="spellEnd"/>
      <w:r>
        <w:rPr>
          <w:rFonts w:ascii="Times New Roman" w:eastAsia="Times New Roman" w:hAnsi="Times New Roman" w:cs="Times New Roman"/>
          <w:sz w:val="24"/>
          <w:szCs w:val="24"/>
        </w:rPr>
        <w:t xml:space="preserve">, directeur du </w:t>
      </w:r>
      <w:proofErr w:type="spellStart"/>
      <w:r>
        <w:rPr>
          <w:rFonts w:ascii="Times New Roman" w:eastAsia="Times New Roman" w:hAnsi="Times New Roman" w:cs="Times New Roman"/>
          <w:sz w:val="24"/>
          <w:szCs w:val="24"/>
        </w:rPr>
        <w:t>Lab’ESS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Lotfi Ben Aissa</w:t>
      </w:r>
      <w:r>
        <w:rPr>
          <w:rFonts w:ascii="Times New Roman" w:eastAsia="Times New Roman" w:hAnsi="Times New Roman" w:cs="Times New Roman"/>
          <w:sz w:val="24"/>
          <w:szCs w:val="24"/>
        </w:rPr>
        <w:t>, chercheur en scienc</w:t>
      </w:r>
      <w:r>
        <w:rPr>
          <w:rFonts w:ascii="Times New Roman" w:eastAsia="Times New Roman" w:hAnsi="Times New Roman" w:cs="Times New Roman"/>
          <w:sz w:val="24"/>
          <w:szCs w:val="24"/>
        </w:rPr>
        <w:t xml:space="preserve">es humaines et sociales, et </w:t>
      </w:r>
      <w:r>
        <w:rPr>
          <w:rFonts w:ascii="Times New Roman" w:eastAsia="Times New Roman" w:hAnsi="Times New Roman" w:cs="Times New Roman"/>
          <w:b/>
          <w:sz w:val="24"/>
          <w:szCs w:val="24"/>
        </w:rPr>
        <w:t>Mme Aida Ben Ammar</w:t>
      </w:r>
      <w:r>
        <w:rPr>
          <w:rFonts w:ascii="Times New Roman" w:eastAsia="Times New Roman" w:hAnsi="Times New Roman" w:cs="Times New Roman"/>
          <w:sz w:val="24"/>
          <w:szCs w:val="24"/>
        </w:rPr>
        <w:t>, directrice exécutive de l’Association APES.</w:t>
      </w:r>
    </w:p>
    <w:p w14:paraId="0000000B" w14:textId="77777777" w:rsidR="003456FB" w:rsidRDefault="0069763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seconde, axée sur </w:t>
      </w:r>
      <w:r>
        <w:rPr>
          <w:rFonts w:ascii="Times New Roman" w:eastAsia="Times New Roman" w:hAnsi="Times New Roman" w:cs="Times New Roman"/>
          <w:b/>
          <w:sz w:val="24"/>
          <w:szCs w:val="24"/>
        </w:rPr>
        <w:t>la communication scientifique</w:t>
      </w:r>
      <w:r>
        <w:rPr>
          <w:rFonts w:ascii="Times New Roman" w:eastAsia="Times New Roman" w:hAnsi="Times New Roman" w:cs="Times New Roman"/>
          <w:sz w:val="24"/>
          <w:szCs w:val="24"/>
        </w:rPr>
        <w:t xml:space="preserve">, a exploré les défis de la vulgarisation des travaux de recherche et la diffusion des résultats entre chercheurs </w:t>
      </w:r>
      <w:r>
        <w:rPr>
          <w:rFonts w:ascii="Times New Roman" w:eastAsia="Times New Roman" w:hAnsi="Times New Roman" w:cs="Times New Roman"/>
          <w:sz w:val="24"/>
          <w:szCs w:val="24"/>
        </w:rPr>
        <w:t xml:space="preserve">et médias, afin de rendre l’information accessible au grand public. Ces discussions ont permis d’enrichir le dialogue avec des experts nationaux et internationaux, apportant des perspectives constructives, à savoir </w:t>
      </w:r>
      <w:r>
        <w:rPr>
          <w:rFonts w:ascii="Times New Roman" w:eastAsia="Times New Roman" w:hAnsi="Times New Roman" w:cs="Times New Roman"/>
          <w:b/>
          <w:sz w:val="24"/>
          <w:szCs w:val="24"/>
        </w:rPr>
        <w:t>MM. Etienne Charrière</w:t>
      </w:r>
      <w:r>
        <w:rPr>
          <w:rFonts w:ascii="Times New Roman" w:eastAsia="Times New Roman" w:hAnsi="Times New Roman" w:cs="Times New Roman"/>
          <w:sz w:val="24"/>
          <w:szCs w:val="24"/>
        </w:rPr>
        <w:t>, responsable à l’AF</w:t>
      </w:r>
      <w:r>
        <w:rPr>
          <w:rFonts w:ascii="Times New Roman" w:eastAsia="Times New Roman" w:hAnsi="Times New Roman" w:cs="Times New Roman"/>
          <w:sz w:val="24"/>
          <w:szCs w:val="24"/>
        </w:rPr>
        <w:t xml:space="preserve">D (Agence Française de Développement), </w:t>
      </w:r>
      <w:r>
        <w:rPr>
          <w:rFonts w:ascii="Times New Roman" w:eastAsia="Times New Roman" w:hAnsi="Times New Roman" w:cs="Times New Roman"/>
          <w:b/>
          <w:sz w:val="24"/>
          <w:szCs w:val="24"/>
        </w:rPr>
        <w:t xml:space="preserve">Khaled </w:t>
      </w:r>
      <w:proofErr w:type="spellStart"/>
      <w:r>
        <w:rPr>
          <w:rFonts w:ascii="Times New Roman" w:eastAsia="Times New Roman" w:hAnsi="Times New Roman" w:cs="Times New Roman"/>
          <w:b/>
          <w:sz w:val="24"/>
          <w:szCs w:val="24"/>
        </w:rPr>
        <w:t>Aouij</w:t>
      </w:r>
      <w:proofErr w:type="spellEnd"/>
      <w:r>
        <w:rPr>
          <w:rFonts w:ascii="Times New Roman" w:eastAsia="Times New Roman" w:hAnsi="Times New Roman" w:cs="Times New Roman"/>
          <w:sz w:val="24"/>
          <w:szCs w:val="24"/>
        </w:rPr>
        <w:t xml:space="preserve">, directeur général de </w:t>
      </w:r>
      <w:proofErr w:type="spellStart"/>
      <w:r>
        <w:rPr>
          <w:rFonts w:ascii="Times New Roman" w:eastAsia="Times New Roman" w:hAnsi="Times New Roman" w:cs="Times New Roman"/>
          <w:b/>
          <w:sz w:val="24"/>
          <w:szCs w:val="24"/>
        </w:rPr>
        <w:t>Tuniscope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Mustapha Mezghani</w:t>
      </w:r>
      <w:r>
        <w:rPr>
          <w:rFonts w:ascii="Times New Roman" w:eastAsia="Times New Roman" w:hAnsi="Times New Roman" w:cs="Times New Roman"/>
          <w:sz w:val="24"/>
          <w:szCs w:val="24"/>
        </w:rPr>
        <w:t xml:space="preserve">, chercheur principal au </w:t>
      </w:r>
      <w:r>
        <w:rPr>
          <w:rFonts w:ascii="Times New Roman" w:eastAsia="Times New Roman" w:hAnsi="Times New Roman" w:cs="Times New Roman"/>
          <w:b/>
          <w:sz w:val="24"/>
          <w:szCs w:val="24"/>
        </w:rPr>
        <w:t>GI4T</w:t>
      </w:r>
      <w:r>
        <w:rPr>
          <w:rFonts w:ascii="Times New Roman" w:eastAsia="Times New Roman" w:hAnsi="Times New Roman" w:cs="Times New Roman"/>
          <w:sz w:val="24"/>
          <w:szCs w:val="24"/>
        </w:rPr>
        <w:t xml:space="preserve">, et </w:t>
      </w:r>
      <w:r>
        <w:rPr>
          <w:rFonts w:ascii="Times New Roman" w:eastAsia="Times New Roman" w:hAnsi="Times New Roman" w:cs="Times New Roman"/>
          <w:b/>
          <w:sz w:val="24"/>
          <w:szCs w:val="24"/>
        </w:rPr>
        <w:t xml:space="preserve">Mme </w:t>
      </w:r>
      <w:proofErr w:type="spellStart"/>
      <w:r>
        <w:rPr>
          <w:rFonts w:ascii="Times New Roman" w:eastAsia="Times New Roman" w:hAnsi="Times New Roman" w:cs="Times New Roman"/>
          <w:b/>
          <w:sz w:val="24"/>
          <w:szCs w:val="24"/>
        </w:rPr>
        <w:t>Sawsen</w:t>
      </w:r>
      <w:proofErr w:type="spellEnd"/>
      <w:r>
        <w:rPr>
          <w:rFonts w:ascii="Times New Roman" w:eastAsia="Times New Roman" w:hAnsi="Times New Roman" w:cs="Times New Roman"/>
          <w:b/>
          <w:sz w:val="24"/>
          <w:szCs w:val="24"/>
        </w:rPr>
        <w:t xml:space="preserve"> Ben </w:t>
      </w:r>
      <w:proofErr w:type="spellStart"/>
      <w:r>
        <w:rPr>
          <w:rFonts w:ascii="Times New Roman" w:eastAsia="Times New Roman" w:hAnsi="Times New Roman" w:cs="Times New Roman"/>
          <w:b/>
          <w:sz w:val="24"/>
          <w:szCs w:val="24"/>
        </w:rPr>
        <w:t>Nasr</w:t>
      </w:r>
      <w:proofErr w:type="spellEnd"/>
      <w:r>
        <w:rPr>
          <w:rFonts w:ascii="Times New Roman" w:eastAsia="Times New Roman" w:hAnsi="Times New Roman" w:cs="Times New Roman"/>
          <w:sz w:val="24"/>
          <w:szCs w:val="24"/>
        </w:rPr>
        <w:t>, chercheuse et sous-directrice à l’ITCEQ.</w:t>
      </w:r>
    </w:p>
    <w:p w14:paraId="0000000C" w14:textId="77777777" w:rsidR="003456FB" w:rsidRDefault="003456FB">
      <w:pPr>
        <w:spacing w:before="280" w:after="280" w:line="240" w:lineRule="auto"/>
        <w:rPr>
          <w:rFonts w:ascii="Times New Roman" w:eastAsia="Times New Roman" w:hAnsi="Times New Roman" w:cs="Times New Roman"/>
          <w:b/>
          <w:sz w:val="24"/>
          <w:szCs w:val="24"/>
        </w:rPr>
      </w:pPr>
    </w:p>
    <w:p w14:paraId="0000000D" w14:textId="77777777" w:rsidR="003456FB" w:rsidRDefault="003456FB">
      <w:pPr>
        <w:spacing w:before="280" w:after="280" w:line="240" w:lineRule="auto"/>
        <w:rPr>
          <w:rFonts w:ascii="Times New Roman" w:eastAsia="Times New Roman" w:hAnsi="Times New Roman" w:cs="Times New Roman"/>
          <w:b/>
          <w:sz w:val="24"/>
          <w:szCs w:val="24"/>
        </w:rPr>
      </w:pPr>
    </w:p>
    <w:p w14:paraId="0000000E" w14:textId="77777777" w:rsidR="003456FB" w:rsidRDefault="0069763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Savoirs Éco</w:t>
      </w:r>
      <w:r>
        <w:rPr>
          <w:rFonts w:ascii="Times New Roman" w:eastAsia="Times New Roman" w:hAnsi="Times New Roman" w:cs="Times New Roman"/>
          <w:sz w:val="24"/>
          <w:szCs w:val="24"/>
        </w:rPr>
        <w:t>, lancé en février 2023, bénéficie d’un finan</w:t>
      </w:r>
      <w:r>
        <w:rPr>
          <w:rFonts w:ascii="Times New Roman" w:eastAsia="Times New Roman" w:hAnsi="Times New Roman" w:cs="Times New Roman"/>
          <w:sz w:val="24"/>
          <w:szCs w:val="24"/>
        </w:rPr>
        <w:t xml:space="preserve">cement de 4,5 millions d’euros de l'Union européenne pour une durée de trois ans. Ce projet soutient le débat public en Tunisie en renforçant les structures publiques d’analyse économique et d’aide à la décision, les laboratoires de recherche en économie, </w:t>
      </w:r>
      <w:r>
        <w:rPr>
          <w:rFonts w:ascii="Times New Roman" w:eastAsia="Times New Roman" w:hAnsi="Times New Roman" w:cs="Times New Roman"/>
          <w:sz w:val="24"/>
          <w:szCs w:val="24"/>
        </w:rPr>
        <w:t xml:space="preserve">et les </w:t>
      </w:r>
      <w:proofErr w:type="spellStart"/>
      <w:r>
        <w:rPr>
          <w:rFonts w:ascii="Times New Roman" w:eastAsia="Times New Roman" w:hAnsi="Times New Roman" w:cs="Times New Roman"/>
          <w:sz w:val="24"/>
          <w:szCs w:val="24"/>
        </w:rPr>
        <w:t>think</w:t>
      </w:r>
      <w:proofErr w:type="spellEnd"/>
      <w:r>
        <w:rPr>
          <w:rFonts w:ascii="Times New Roman" w:eastAsia="Times New Roman" w:hAnsi="Times New Roman" w:cs="Times New Roman"/>
          <w:sz w:val="24"/>
          <w:szCs w:val="24"/>
        </w:rPr>
        <w:t xml:space="preserve"> tanks issus de la société civile. Il vise à promouvoir une réflexion approfondie et des pistes de réformes adaptées aux défis économiques actuels.</w:t>
      </w:r>
    </w:p>
    <w:p w14:paraId="0000000F" w14:textId="77777777" w:rsidR="003456FB" w:rsidRDefault="00697635">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 projet intervient à travers trois axes principaux :</w:t>
      </w:r>
    </w:p>
    <w:p w14:paraId="00000010" w14:textId="77777777" w:rsidR="003456FB" w:rsidRDefault="00697635">
      <w:pPr>
        <w:numPr>
          <w:ilvl w:val="0"/>
          <w:numId w:val="1"/>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Renforcement des capacités des acteurs pr</w:t>
      </w:r>
      <w:r>
        <w:rPr>
          <w:rFonts w:ascii="Times New Roman" w:eastAsia="Times New Roman" w:hAnsi="Times New Roman" w:cs="Times New Roman"/>
          <w:sz w:val="24"/>
          <w:szCs w:val="24"/>
        </w:rPr>
        <w:t xml:space="preserve">oduisant de l’analyse et de la recherche en </w:t>
      </w:r>
      <w:proofErr w:type="gramStart"/>
      <w:r>
        <w:rPr>
          <w:rFonts w:ascii="Times New Roman" w:eastAsia="Times New Roman" w:hAnsi="Times New Roman" w:cs="Times New Roman"/>
          <w:sz w:val="24"/>
          <w:szCs w:val="24"/>
        </w:rPr>
        <w:t>économie;</w:t>
      </w:r>
      <w:proofErr w:type="gramEnd"/>
    </w:p>
    <w:p w14:paraId="00000011" w14:textId="77777777" w:rsidR="003456FB" w:rsidRDefault="00697635">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Accompagnement à la production d’études et de </w:t>
      </w:r>
      <w:proofErr w:type="spellStart"/>
      <w:r>
        <w:rPr>
          <w:rFonts w:ascii="Times New Roman" w:eastAsia="Times New Roman" w:hAnsi="Times New Roman" w:cs="Times New Roman"/>
          <w:sz w:val="24"/>
          <w:szCs w:val="24"/>
        </w:rPr>
        <w:t>policy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briefs</w:t>
      </w:r>
      <w:proofErr w:type="spellEnd"/>
      <w:r>
        <w:rPr>
          <w:rFonts w:ascii="Times New Roman" w:eastAsia="Times New Roman" w:hAnsi="Times New Roman" w:cs="Times New Roman"/>
          <w:sz w:val="24"/>
          <w:szCs w:val="24"/>
        </w:rPr>
        <w:t xml:space="preserve"> ;</w:t>
      </w:r>
    </w:p>
    <w:p w14:paraId="00000012" w14:textId="77777777" w:rsidR="003456FB" w:rsidRDefault="00697635">
      <w:pPr>
        <w:numPr>
          <w:ilvl w:val="0"/>
          <w:numId w:val="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Soutien à la diffusion, vulgarisation et expérimentation des recommandations tirées des </w:t>
      </w:r>
      <w:proofErr w:type="spellStart"/>
      <w:r>
        <w:rPr>
          <w:rFonts w:ascii="Times New Roman" w:eastAsia="Times New Roman" w:hAnsi="Times New Roman" w:cs="Times New Roman"/>
          <w:sz w:val="24"/>
          <w:szCs w:val="24"/>
        </w:rPr>
        <w:t>policy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briefs</w:t>
      </w:r>
      <w:proofErr w:type="spellEnd"/>
      <w:r>
        <w:rPr>
          <w:rFonts w:ascii="Times New Roman" w:eastAsia="Times New Roman" w:hAnsi="Times New Roman" w:cs="Times New Roman"/>
          <w:sz w:val="24"/>
          <w:szCs w:val="24"/>
        </w:rPr>
        <w:t xml:space="preserve">. </w:t>
      </w:r>
    </w:p>
    <w:p w14:paraId="00000013" w14:textId="77777777" w:rsidR="003456FB" w:rsidRDefault="00697635">
      <w:pPr>
        <w:spacing w:before="280" w:after="280" w:line="240"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Depuis son lancement, plusieurs acti</w:t>
      </w:r>
      <w:r>
        <w:rPr>
          <w:rFonts w:ascii="Times New Roman" w:eastAsia="Times New Roman" w:hAnsi="Times New Roman" w:cs="Times New Roman"/>
          <w:sz w:val="24"/>
          <w:szCs w:val="24"/>
        </w:rPr>
        <w:t xml:space="preserve">vités ont été mises en œuvre pour soutenir ces structures et renforcer leur capacité à participer activement au débat sur les questions économiques et à éclairer les </w:t>
      </w:r>
      <w:proofErr w:type="gramStart"/>
      <w:r>
        <w:rPr>
          <w:rFonts w:ascii="Times New Roman" w:eastAsia="Times New Roman" w:hAnsi="Times New Roman" w:cs="Times New Roman"/>
          <w:sz w:val="24"/>
          <w:szCs w:val="24"/>
        </w:rPr>
        <w:t>décisions  sur</w:t>
      </w:r>
      <w:proofErr w:type="gramEnd"/>
      <w:r>
        <w:rPr>
          <w:rFonts w:ascii="Times New Roman" w:eastAsia="Times New Roman" w:hAnsi="Times New Roman" w:cs="Times New Roman"/>
          <w:sz w:val="24"/>
          <w:szCs w:val="24"/>
        </w:rPr>
        <w:t xml:space="preserve"> les politiques publiques.</w:t>
      </w:r>
    </w:p>
    <w:p w14:paraId="00000014" w14:textId="77777777" w:rsidR="003456FB" w:rsidRDefault="003456FB"/>
    <w:sectPr w:rsidR="003456F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305A8"/>
    <w:multiLevelType w:val="multilevel"/>
    <w:tmpl w:val="3AAE93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FB"/>
    <w:rsid w:val="003456FB"/>
    <w:rsid w:val="00697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21BFC-7C2E-4D6C-AF66-9386E4F2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Gi2hu8oavFpATXBLsTqToT+/A==">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HFAIDH</dc:creator>
  <cp:lastModifiedBy>Sonia HFAIDH</cp:lastModifiedBy>
  <cp:revision>2</cp:revision>
  <dcterms:created xsi:type="dcterms:W3CDTF">2025-07-31T13:15:00Z</dcterms:created>
  <dcterms:modified xsi:type="dcterms:W3CDTF">2025-07-31T13:15:00Z</dcterms:modified>
</cp:coreProperties>
</file>